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EC" w:rsidRDefault="00CB55EC"/>
    <w:p w:rsidR="008671DA" w:rsidRPr="0096718C" w:rsidRDefault="008671DA" w:rsidP="008671DA">
      <w:pPr>
        <w:jc w:val="right"/>
        <w:rPr>
          <w:color w:val="000000"/>
          <w:szCs w:val="28"/>
        </w:rPr>
      </w:pPr>
      <w:r w:rsidRPr="0096718C">
        <w:rPr>
          <w:color w:val="000000"/>
          <w:szCs w:val="28"/>
        </w:rPr>
        <w:t xml:space="preserve">Приложение № 4 </w:t>
      </w:r>
    </w:p>
    <w:p w:rsidR="008671DA" w:rsidRPr="0096718C" w:rsidRDefault="008671DA" w:rsidP="008671DA">
      <w:pPr>
        <w:jc w:val="right"/>
        <w:rPr>
          <w:color w:val="000000"/>
          <w:szCs w:val="28"/>
        </w:rPr>
      </w:pPr>
      <w:r w:rsidRPr="0096718C">
        <w:rPr>
          <w:color w:val="000000"/>
          <w:szCs w:val="28"/>
        </w:rPr>
        <w:t>к Инструкции о порядке использования электронных налоговых услуг</w:t>
      </w:r>
    </w:p>
    <w:p w:rsidR="008671DA" w:rsidRPr="0096718C" w:rsidRDefault="008671DA" w:rsidP="008671DA">
      <w:pPr>
        <w:jc w:val="right"/>
        <w:rPr>
          <w:color w:val="000000"/>
          <w:szCs w:val="28"/>
        </w:rPr>
      </w:pPr>
    </w:p>
    <w:p w:rsidR="008671DA" w:rsidRPr="0096718C" w:rsidRDefault="008671DA" w:rsidP="008671DA">
      <w:pPr>
        <w:jc w:val="right"/>
        <w:rPr>
          <w:color w:val="000000"/>
          <w:szCs w:val="28"/>
        </w:rPr>
      </w:pPr>
    </w:p>
    <w:p w:rsidR="008671DA" w:rsidRPr="0096718C" w:rsidRDefault="008671DA" w:rsidP="008671DA">
      <w:pPr>
        <w:jc w:val="right"/>
        <w:rPr>
          <w:color w:val="000000"/>
          <w:szCs w:val="28"/>
        </w:rPr>
      </w:pPr>
    </w:p>
    <w:p w:rsidR="008671DA" w:rsidRPr="001C13DB" w:rsidRDefault="008671DA" w:rsidP="008671DA">
      <w:pPr>
        <w:jc w:val="center"/>
        <w:rPr>
          <w:b/>
          <w:color w:val="000000"/>
          <w:szCs w:val="28"/>
        </w:rPr>
      </w:pPr>
      <w:r w:rsidRPr="001C13DB">
        <w:rPr>
          <w:b/>
          <w:color w:val="000000"/>
          <w:szCs w:val="28"/>
        </w:rPr>
        <w:t xml:space="preserve">Перечень электронных налоговых услуг, предоставляемых физическим лицам в соответствии с Соглашением о подключении физических лиц к электронным налоговым услугам </w:t>
      </w:r>
    </w:p>
    <w:p w:rsidR="008671DA" w:rsidRPr="0096718C" w:rsidRDefault="008671DA" w:rsidP="008671DA">
      <w:pPr>
        <w:jc w:val="center"/>
        <w:rPr>
          <w:color w:val="000000"/>
          <w:szCs w:val="28"/>
        </w:rPr>
      </w:pPr>
    </w:p>
    <w:p w:rsidR="008671DA" w:rsidRPr="007354B8" w:rsidRDefault="008671DA" w:rsidP="008671DA">
      <w:pPr>
        <w:jc w:val="center"/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379"/>
        <w:gridCol w:w="3152"/>
      </w:tblGrid>
      <w:tr w:rsidR="008671DA" w:rsidRPr="007354B8" w:rsidTr="00866648">
        <w:trPr>
          <w:trHeight w:val="1024"/>
        </w:trPr>
        <w:tc>
          <w:tcPr>
            <w:tcW w:w="836" w:type="dxa"/>
            <w:shd w:val="clear" w:color="auto" w:fill="auto"/>
            <w:vAlign w:val="center"/>
          </w:tcPr>
          <w:p w:rsidR="008671DA" w:rsidRPr="001C13DB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№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1C13DB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Название электронной налоговой услуги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671DA" w:rsidRPr="001C13DB" w:rsidRDefault="008671DA" w:rsidP="00866648">
            <w:pPr>
              <w:spacing w:after="200" w:line="276" w:lineRule="auto"/>
              <w:ind w:right="140"/>
              <w:jc w:val="center"/>
              <w:rPr>
                <w:color w:val="000000"/>
                <w:szCs w:val="28"/>
              </w:rPr>
            </w:pPr>
            <w:r w:rsidRPr="001C13DB">
              <w:rPr>
                <w:color w:val="000000"/>
                <w:szCs w:val="28"/>
              </w:rPr>
              <w:t>Условия пользования</w:t>
            </w:r>
          </w:p>
        </w:tc>
      </w:tr>
      <w:tr w:rsidR="008671DA" w:rsidRPr="0096718C" w:rsidTr="00866648">
        <w:trPr>
          <w:trHeight w:val="1024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Электронная декларация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8671DA" w:rsidRPr="0096718C" w:rsidRDefault="008671DA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5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8671DA" w:rsidRPr="0096718C" w:rsidRDefault="008671DA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услугам;</w:t>
            </w:r>
          </w:p>
          <w:p w:rsidR="008671DA" w:rsidRPr="0096718C" w:rsidRDefault="008671DA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-    использование электронной подписи.</w:t>
            </w: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Почтовый ящик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8671DA" w:rsidRPr="0096718C" w:rsidRDefault="008671DA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аутентификация на портале </w:t>
            </w:r>
            <w:hyperlink r:id="rId6" w:history="1">
              <w:r w:rsidRPr="0096718C">
                <w:rPr>
                  <w:color w:val="000000"/>
                  <w:szCs w:val="28"/>
                </w:rPr>
                <w:t>www.servicii.fisc.md</w:t>
              </w:r>
            </w:hyperlink>
            <w:r w:rsidRPr="0096718C">
              <w:rPr>
                <w:color w:val="000000"/>
                <w:szCs w:val="28"/>
              </w:rPr>
              <w:t>;</w:t>
            </w:r>
          </w:p>
          <w:p w:rsidR="008671DA" w:rsidRPr="0096718C" w:rsidRDefault="008671DA" w:rsidP="00866648">
            <w:pPr>
              <w:ind w:left="176" w:right="140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-    заключение </w:t>
            </w:r>
            <w:proofErr w:type="gramStart"/>
            <w:r w:rsidRPr="0096718C">
              <w:rPr>
                <w:color w:val="000000"/>
                <w:szCs w:val="28"/>
              </w:rPr>
              <w:t>типового  Соглашения</w:t>
            </w:r>
            <w:proofErr w:type="gramEnd"/>
            <w:r w:rsidRPr="0096718C">
              <w:rPr>
                <w:color w:val="000000"/>
                <w:szCs w:val="28"/>
              </w:rPr>
              <w:t xml:space="preserve"> о подключении к электронным налоговым услугам  </w:t>
            </w: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текущий счет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4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Информация о недвижимости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5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Проверка налоговых обязательств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6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быстрая декларация 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8671DA" w:rsidRPr="0096718C" w:rsidRDefault="008671DA" w:rsidP="008671DA">
            <w:pPr>
              <w:numPr>
                <w:ilvl w:val="0"/>
                <w:numId w:val="1"/>
              </w:numPr>
              <w:spacing w:after="200" w:line="276" w:lineRule="auto"/>
              <w:ind w:left="255" w:hanging="255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бесплатный доступ на портале www.servicii.fisc.md</w:t>
            </w: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7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Скачать формуляры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8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Информация о налогоплательщике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9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Проверить налоговую накладную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lastRenderedPageBreak/>
              <w:t>10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 xml:space="preserve">Услуга Расширенный налоговый календарь 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11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Услуга Сертификации и выдачи электронных или цифровых подписей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12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Быстрая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8671DA" w:rsidRPr="0096718C" w:rsidTr="00866648">
        <w:trPr>
          <w:trHeight w:val="552"/>
        </w:trPr>
        <w:tc>
          <w:tcPr>
            <w:tcW w:w="836" w:type="dxa"/>
            <w:shd w:val="clear" w:color="auto" w:fill="auto"/>
            <w:vAlign w:val="center"/>
          </w:tcPr>
          <w:p w:rsidR="008671DA" w:rsidRPr="0096718C" w:rsidRDefault="008671DA" w:rsidP="00866648">
            <w:pPr>
              <w:jc w:val="center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13</w:t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rPr>
                <w:color w:val="000000"/>
                <w:szCs w:val="28"/>
              </w:rPr>
            </w:pPr>
            <w:r w:rsidRPr="0096718C">
              <w:rPr>
                <w:color w:val="000000"/>
                <w:szCs w:val="28"/>
              </w:rPr>
              <w:t>Конвертор Электронная декларация</w:t>
            </w: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8671DA" w:rsidRPr="0096718C" w:rsidRDefault="008671DA" w:rsidP="00866648">
            <w:pPr>
              <w:spacing w:after="200"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8671DA" w:rsidRDefault="008671DA">
      <w:bookmarkStart w:id="0" w:name="_GoBack"/>
      <w:bookmarkEnd w:id="0"/>
    </w:p>
    <w:sectPr w:rsidR="0086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088D"/>
    <w:multiLevelType w:val="hybridMultilevel"/>
    <w:tmpl w:val="2C541042"/>
    <w:lvl w:ilvl="0" w:tplc="467A04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E3"/>
    <w:rsid w:val="008671DA"/>
    <w:rsid w:val="00B933E3"/>
    <w:rsid w:val="00C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DCA37-32D2-4FC7-A1BB-8B07035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vicii.fisc.md" TargetMode="External"/><Relationship Id="rId5" Type="http://schemas.openxmlformats.org/officeDocument/2006/relationships/hyperlink" Target="http://www.servicii.fi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CtrlSoft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2014-09-29T11:07:00Z</dcterms:created>
  <dcterms:modified xsi:type="dcterms:W3CDTF">2014-09-29T11:08:00Z</dcterms:modified>
</cp:coreProperties>
</file>